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Commune : 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  <w:t>Etablissement public de coopération intercommunale à fiscalité propre : ……………..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LISTE DES CONSEILLERS COMMUNAUTAIRES</w:t>
      </w:r>
      <w:r>
        <w:rPr>
          <w:rStyle w:val="Ancredenotedebasdepage"/>
          <w:b/>
          <w:sz w:val="32"/>
          <w:szCs w:val="32"/>
        </w:rPr>
        <w:footnoteReference w:id="2"/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Grilledutableau"/>
        <w:tblW w:w="92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06"/>
        <w:gridCol w:w="2306"/>
        <w:gridCol w:w="2306"/>
        <w:gridCol w:w="2306"/>
      </w:tblGrid>
      <w:tr>
        <w:trPr>
          <w:trHeight w:val="392" w:hRule="atLeast"/>
        </w:trPr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Qualité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(M. ou Mme)</w:t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 et Prénom</w:t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de naissance</w:t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Nationalité</w:t>
            </w:r>
          </w:p>
        </w:tc>
      </w:tr>
      <w:tr>
        <w:trPr>
          <w:trHeight w:val="265" w:hRule="atLeast"/>
        </w:trPr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5" w:hRule="atLeast"/>
        </w:trPr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5" w:hRule="atLeast"/>
        </w:trPr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5" w:hRule="atLeast"/>
        </w:trPr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76" w:hRule="atLeast"/>
        </w:trPr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5" w:hRule="atLeast"/>
        </w:trPr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76" w:hRule="atLeast"/>
        </w:trPr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5" w:hRule="atLeast"/>
        </w:trPr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88" w:hRule="atLeast"/>
        </w:trPr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88" w:hRule="atLeast"/>
        </w:trPr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88" w:hRule="atLeast"/>
        </w:trPr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88" w:hRule="atLeast"/>
        </w:trPr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88" w:hRule="atLeast"/>
        </w:trPr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88" w:hRule="atLeast"/>
        </w:trPr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88" w:hRule="atLeast"/>
        </w:trPr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88" w:hRule="atLeast"/>
        </w:trPr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88" w:hRule="atLeast"/>
        </w:trPr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88" w:hRule="atLeast"/>
        </w:trPr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88" w:hRule="atLeast"/>
        </w:trPr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88" w:hRule="atLeast"/>
        </w:trPr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88" w:hRule="atLeast"/>
        </w:trPr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88" w:hRule="atLeast"/>
        </w:trPr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Fait à ……………………………………………………………………., le ……………………………………………………….</w:t>
      </w:r>
    </w:p>
    <w:sectPr>
      <w:footnotePr>
        <w:numFmt w:val="decimal"/>
      </w:footnotePr>
      <w:type w:val="nextPage"/>
      <w:pgSz w:w="11906" w:h="16838"/>
      <w:pgMar w:left="1417" w:right="1417" w:header="0" w:top="426" w:footer="0" w:bottom="212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Helvetica-Bold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Helvetica-BoldOblique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rFonts w:cs="Times New Roman" w:ascii="Times New Roman" w:hAnsi="Times New Roman"/>
        </w:rPr>
        <w:t xml:space="preserve">Selon l’article R. 2121-2 du code général des collectivités territoriales, est transmis au préfet au plus tard à 18 heures le lundi suivant l’élection du maire et des adjoints dans les communes de moins de 1 000 habitants, la liste des conseillers communautaires. </w:t>
      </w:r>
    </w:p>
    <w:p>
      <w:pPr>
        <w:pStyle w:val="Footnotetext"/>
        <w:jc w:val="both"/>
        <w:rPr/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30"/>
  <w:defaultTabStop w:val="708"/>
  <w:footnotePr>
    <w:numFmt w:val="decimal"/>
    <w:footnote w:id="0"/>
    <w:footnote w:id="1"/>
  </w:footnotePr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68f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c11df0"/>
    <w:rPr>
      <w:rFonts w:ascii="Helvetica-Bold" w:hAnsi="Helvetica-Bold"/>
      <w:b/>
      <w:bCs/>
      <w:i w:val="false"/>
      <w:iCs w:val="false"/>
      <w:color w:val="000000"/>
      <w:sz w:val="32"/>
      <w:szCs w:val="32"/>
    </w:rPr>
  </w:style>
  <w:style w:type="character" w:styleId="Fontstyle21" w:customStyle="1">
    <w:name w:val="fontstyle21"/>
    <w:basedOn w:val="DefaultParagraphFont"/>
    <w:qFormat/>
    <w:rsid w:val="00c11df0"/>
    <w:rPr>
      <w:rFonts w:ascii="Helvetica" w:hAnsi="Helvetica" w:cs="Helvetica"/>
      <w:b w:val="false"/>
      <w:bCs w:val="false"/>
      <w:i w:val="false"/>
      <w:iCs w:val="false"/>
      <w:color w:val="000000"/>
      <w:sz w:val="30"/>
      <w:szCs w:val="30"/>
    </w:rPr>
  </w:style>
  <w:style w:type="character" w:styleId="Fontstyle31" w:customStyle="1">
    <w:name w:val="fontstyle31"/>
    <w:basedOn w:val="DefaultParagraphFont"/>
    <w:qFormat/>
    <w:rsid w:val="00c11df0"/>
    <w:rPr>
      <w:rFonts w:ascii="Tahoma" w:hAnsi="Tahoma" w:cs="Tahoma"/>
      <w:b/>
      <w:bCs/>
      <w:i w:val="false"/>
      <w:iCs w:val="false"/>
      <w:color w:val="000000"/>
      <w:sz w:val="36"/>
      <w:szCs w:val="36"/>
    </w:rPr>
  </w:style>
  <w:style w:type="character" w:styleId="Fontstyle41" w:customStyle="1">
    <w:name w:val="fontstyle41"/>
    <w:basedOn w:val="DefaultParagraphFont"/>
    <w:qFormat/>
    <w:rsid w:val="00c11df0"/>
    <w:rPr>
      <w:rFonts w:ascii="Tahoma" w:hAnsi="Tahoma" w:cs="Tahoma"/>
      <w:b w:val="false"/>
      <w:bCs w:val="false"/>
      <w:i w:val="false"/>
      <w:iCs w:val="false"/>
      <w:color w:val="000000"/>
      <w:sz w:val="36"/>
      <w:szCs w:val="36"/>
    </w:rPr>
  </w:style>
  <w:style w:type="character" w:styleId="Fontstyle51" w:customStyle="1">
    <w:name w:val="fontstyle51"/>
    <w:basedOn w:val="DefaultParagraphFont"/>
    <w:qFormat/>
    <w:rsid w:val="00c11df0"/>
    <w:rPr>
      <w:rFonts w:ascii="Helvetica-BoldOblique" w:hAnsi="Helvetica-BoldOblique"/>
      <w:b/>
      <w:bCs/>
      <w:i/>
      <w:iCs/>
      <w:color w:val="000000"/>
      <w:sz w:val="28"/>
      <w:szCs w:val="28"/>
    </w:rPr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c11d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c11df0"/>
    <w:rPr>
      <w:vertAlign w:val="superscript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NotedebasdepageCar"/>
    <w:uiPriority w:val="99"/>
    <w:semiHidden/>
    <w:unhideWhenUsed/>
    <w:qFormat/>
    <w:rsid w:val="00c11df0"/>
    <w:pPr>
      <w:spacing w:lineRule="auto" w:line="240" w:before="0" w:after="0"/>
    </w:pPr>
    <w:rPr>
      <w:sz w:val="20"/>
      <w:szCs w:val="20"/>
    </w:rPr>
  </w:style>
  <w:style w:type="paragraph" w:styleId="Notedebasdepage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c11df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FC4B7-3F33-48DE-9336-29179830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LibreOffice/5.4.7.2.M6$Windows_X86_64 LibreOffice_project/84cdc5b975a208eecf96cb73014f465650380623</Application>
  <Pages>1</Pages>
  <Words>77</Words>
  <Characters>487</Characters>
  <CharactersWithSpaces>555</CharactersWithSpaces>
  <Paragraphs>10</Paragraphs>
  <Company>Mi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2020-05-26T17:05:02Z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